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BE" w:rsidRPr="00627687" w:rsidRDefault="00E419BE" w:rsidP="00E419BE">
      <w:pPr>
        <w:jc w:val="center"/>
        <w:rPr>
          <w:b/>
          <w:color w:val="FF0000"/>
        </w:rPr>
      </w:pPr>
      <w:r w:rsidRPr="00627687">
        <w:rPr>
          <w:b/>
          <w:color w:val="FF0000"/>
        </w:rPr>
        <w:t>Павильон «Берендей 3»</w:t>
      </w:r>
    </w:p>
    <w:p w:rsidR="00E419BE" w:rsidRPr="00627687" w:rsidRDefault="00E419BE" w:rsidP="00E419BE">
      <w:pPr>
        <w:jc w:val="center"/>
        <w:rPr>
          <w:b/>
          <w:color w:val="FF0000"/>
        </w:rPr>
      </w:pPr>
      <w:r w:rsidRPr="00627687">
        <w:rPr>
          <w:b/>
          <w:color w:val="FF0000"/>
        </w:rPr>
        <w:t>( на 48 пчелосемей, 24 стояка)</w:t>
      </w:r>
    </w:p>
    <w:p w:rsidR="00E419BE" w:rsidRPr="00627687" w:rsidRDefault="00E419BE" w:rsidP="00E419BE">
      <w:pPr>
        <w:jc w:val="center"/>
        <w:rPr>
          <w:b/>
          <w:color w:val="FF0000"/>
        </w:rPr>
      </w:pPr>
      <w:r w:rsidRPr="00627687">
        <w:rPr>
          <w:b/>
          <w:color w:val="FF0000"/>
        </w:rPr>
        <w:t>Стандартная комплектация павильона – 480 000 рублей:</w:t>
      </w:r>
    </w:p>
    <w:p w:rsidR="00E419BE" w:rsidRDefault="00E419BE" w:rsidP="00E419BE"/>
    <w:p w:rsidR="00E419BE" w:rsidRDefault="00E419BE" w:rsidP="00E419BE">
      <w:r>
        <w:t>Павильон имеет 24 стояка по 9 отсеков в каждом. Габаритные размеры павильона ширина 2300 длина 4600 высота 2550. Снаружи, стояки отделены друг от друга разграничительными досками. Павильон с одной стороны прохода оснащен одностворчатой дверью, с другой - окном, трансформирующимся в рабочий столик –</w:t>
      </w:r>
      <w:proofErr w:type="gramStart"/>
      <w:r>
        <w:t xml:space="preserve"> .</w:t>
      </w:r>
      <w:proofErr w:type="gramEnd"/>
      <w:r>
        <w:t xml:space="preserve"> Окно оборудовано </w:t>
      </w:r>
      <w:proofErr w:type="spellStart"/>
      <w:r>
        <w:t>пчелоудалительной</w:t>
      </w:r>
      <w:proofErr w:type="spellEnd"/>
      <w:r>
        <w:t xml:space="preserve"> сеткой. Внизу каждого стояка имеется многоцелевой съемный щиток (для дополнительной вентиляции, а также для выхода пчел при </w:t>
      </w:r>
      <w:proofErr w:type="spellStart"/>
      <w:r>
        <w:t>стряхивании</w:t>
      </w:r>
      <w:proofErr w:type="spellEnd"/>
      <w:r>
        <w:t xml:space="preserve"> их с рамок). Каждый кассетный уровень имеет закрывающийся леток. Павильон оснащен подъемным устройством.</w:t>
      </w:r>
    </w:p>
    <w:p w:rsidR="00E419BE" w:rsidRDefault="00E419BE" w:rsidP="00E419BE"/>
    <w:p w:rsidR="00E419BE" w:rsidRDefault="00E419BE" w:rsidP="00E419BE"/>
    <w:p w:rsidR="00E419BE" w:rsidRPr="00627687" w:rsidRDefault="00E419BE" w:rsidP="00E419BE">
      <w:pPr>
        <w:jc w:val="center"/>
        <w:rPr>
          <w:b/>
          <w:color w:val="FF0000"/>
        </w:rPr>
      </w:pPr>
      <w:r w:rsidRPr="00627687">
        <w:rPr>
          <w:b/>
          <w:color w:val="FF0000"/>
        </w:rPr>
        <w:t>Наименование оснастки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580"/>
        <w:gridCol w:w="2325"/>
        <w:gridCol w:w="2461"/>
      </w:tblGrid>
      <w:tr w:rsidR="00E419BE" w:rsidTr="00E419BE">
        <w:tc>
          <w:tcPr>
            <w:tcW w:w="2205" w:type="dxa"/>
          </w:tcPr>
          <w:p w:rsidR="00E419BE" w:rsidRDefault="00E419BE" w:rsidP="00E419BE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EFEFE"/>
              </w:rPr>
              <w:t>Наименование оснастки</w:t>
            </w:r>
          </w:p>
        </w:tc>
        <w:tc>
          <w:tcPr>
            <w:tcW w:w="2580" w:type="dxa"/>
          </w:tcPr>
          <w:p w:rsidR="00E419BE" w:rsidRDefault="00E419BE" w:rsidP="00E419BE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EFEFE"/>
              </w:rPr>
              <w:t xml:space="preserve">Кол-во на стояк,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EFEFE"/>
              </w:rPr>
              <w:t>шт</w:t>
            </w:r>
            <w:proofErr w:type="spellEnd"/>
            <w:proofErr w:type="gramEnd"/>
          </w:p>
        </w:tc>
        <w:tc>
          <w:tcPr>
            <w:tcW w:w="2325" w:type="dxa"/>
          </w:tcPr>
          <w:p w:rsidR="00E419BE" w:rsidRDefault="00E419BE" w:rsidP="00E419BE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EFEFE"/>
              </w:rPr>
              <w:t>Кол-во стояков в павильоне</w:t>
            </w:r>
          </w:p>
        </w:tc>
        <w:tc>
          <w:tcPr>
            <w:tcW w:w="2461" w:type="dxa"/>
          </w:tcPr>
          <w:p w:rsidR="00E419BE" w:rsidRDefault="00E419BE" w:rsidP="00E419BE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EFEFE"/>
              </w:rPr>
              <w:t xml:space="preserve">Всего на павильон,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EFEFE"/>
              </w:rPr>
              <w:t>шт</w:t>
            </w:r>
            <w:proofErr w:type="spellEnd"/>
            <w:proofErr w:type="gramEnd"/>
          </w:p>
        </w:tc>
      </w:tr>
      <w:tr w:rsidR="00E419BE" w:rsidTr="00E419BE">
        <w:tc>
          <w:tcPr>
            <w:tcW w:w="2205" w:type="dxa"/>
          </w:tcPr>
          <w:p w:rsidR="00E419BE" w:rsidRDefault="00E419BE" w:rsidP="00E419BE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EFEFE"/>
              </w:rPr>
              <w:t xml:space="preserve">кассета на 8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EFEFE"/>
              </w:rPr>
              <w:t>рутовских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EFEFE"/>
              </w:rPr>
              <w:t xml:space="preserve"> рамок</w:t>
            </w:r>
          </w:p>
        </w:tc>
        <w:tc>
          <w:tcPr>
            <w:tcW w:w="2580" w:type="dxa"/>
          </w:tcPr>
          <w:p w:rsidR="00E419BE" w:rsidRDefault="00E419BE" w:rsidP="00E419BE">
            <w:r>
              <w:t>9</w:t>
            </w:r>
          </w:p>
        </w:tc>
        <w:tc>
          <w:tcPr>
            <w:tcW w:w="2325" w:type="dxa"/>
          </w:tcPr>
          <w:p w:rsidR="00E419BE" w:rsidRDefault="00E419BE" w:rsidP="00E419BE">
            <w:r>
              <w:t>24</w:t>
            </w:r>
          </w:p>
        </w:tc>
        <w:tc>
          <w:tcPr>
            <w:tcW w:w="2461" w:type="dxa"/>
          </w:tcPr>
          <w:p w:rsidR="00E419BE" w:rsidRDefault="00E419BE" w:rsidP="00E419BE">
            <w:r>
              <w:t>216</w:t>
            </w:r>
          </w:p>
        </w:tc>
      </w:tr>
      <w:tr w:rsidR="00E419BE" w:rsidTr="00E419BE">
        <w:tc>
          <w:tcPr>
            <w:tcW w:w="2205" w:type="dxa"/>
          </w:tcPr>
          <w:p w:rsidR="00E419BE" w:rsidRDefault="00E419BE" w:rsidP="00E419BE">
            <w:r w:rsidRPr="00E419BE">
              <w:t>дверцы на 2 кассеты, прозрачные с вентиляционными отверстиями</w:t>
            </w:r>
          </w:p>
        </w:tc>
        <w:tc>
          <w:tcPr>
            <w:tcW w:w="2580" w:type="dxa"/>
          </w:tcPr>
          <w:p w:rsidR="00E419BE" w:rsidRDefault="00E419BE" w:rsidP="00E419BE">
            <w:r>
              <w:t>4</w:t>
            </w:r>
          </w:p>
        </w:tc>
        <w:tc>
          <w:tcPr>
            <w:tcW w:w="2325" w:type="dxa"/>
          </w:tcPr>
          <w:p w:rsidR="00E419BE" w:rsidRDefault="00E419BE" w:rsidP="00E419BE">
            <w:r>
              <w:t>24</w:t>
            </w:r>
          </w:p>
        </w:tc>
        <w:tc>
          <w:tcPr>
            <w:tcW w:w="2461" w:type="dxa"/>
          </w:tcPr>
          <w:p w:rsidR="00E419BE" w:rsidRDefault="00E419BE" w:rsidP="00E419BE">
            <w:r>
              <w:t>96</w:t>
            </w:r>
          </w:p>
        </w:tc>
      </w:tr>
      <w:tr w:rsidR="00E419BE" w:rsidTr="00E419BE">
        <w:tc>
          <w:tcPr>
            <w:tcW w:w="2205" w:type="dxa"/>
          </w:tcPr>
          <w:p w:rsidR="00E419BE" w:rsidRDefault="00E419BE" w:rsidP="00E419BE">
            <w:r w:rsidRPr="00E419BE">
              <w:t>дверцы на 1 кассету, прозрачные с вентиляционными отверстиями</w:t>
            </w:r>
          </w:p>
        </w:tc>
        <w:tc>
          <w:tcPr>
            <w:tcW w:w="2580" w:type="dxa"/>
          </w:tcPr>
          <w:p w:rsidR="00E419BE" w:rsidRDefault="00E419BE" w:rsidP="00E419BE">
            <w:r>
              <w:t>1</w:t>
            </w:r>
          </w:p>
        </w:tc>
        <w:tc>
          <w:tcPr>
            <w:tcW w:w="2325" w:type="dxa"/>
          </w:tcPr>
          <w:p w:rsidR="00E419BE" w:rsidRDefault="00E419BE" w:rsidP="00E419BE">
            <w:r>
              <w:t>24</w:t>
            </w:r>
          </w:p>
        </w:tc>
        <w:tc>
          <w:tcPr>
            <w:tcW w:w="2461" w:type="dxa"/>
          </w:tcPr>
          <w:p w:rsidR="00E419BE" w:rsidRDefault="00E419BE" w:rsidP="00E419BE">
            <w:r>
              <w:t>24</w:t>
            </w:r>
          </w:p>
        </w:tc>
      </w:tr>
      <w:tr w:rsidR="00E419BE" w:rsidTr="00E419BE">
        <w:tc>
          <w:tcPr>
            <w:tcW w:w="2205" w:type="dxa"/>
          </w:tcPr>
          <w:p w:rsidR="00E419BE" w:rsidRDefault="00E419BE" w:rsidP="00E419BE">
            <w:proofErr w:type="spellStart"/>
            <w:r w:rsidRPr="00E419BE">
              <w:t>потоличина</w:t>
            </w:r>
            <w:proofErr w:type="spellEnd"/>
          </w:p>
        </w:tc>
        <w:tc>
          <w:tcPr>
            <w:tcW w:w="2580" w:type="dxa"/>
          </w:tcPr>
          <w:p w:rsidR="00E419BE" w:rsidRDefault="00E419BE" w:rsidP="00E419BE">
            <w:r>
              <w:t>2</w:t>
            </w:r>
          </w:p>
        </w:tc>
        <w:tc>
          <w:tcPr>
            <w:tcW w:w="2325" w:type="dxa"/>
          </w:tcPr>
          <w:p w:rsidR="00E419BE" w:rsidRDefault="00E419BE" w:rsidP="00E419BE">
            <w:r>
              <w:t>24</w:t>
            </w:r>
          </w:p>
        </w:tc>
        <w:tc>
          <w:tcPr>
            <w:tcW w:w="2461" w:type="dxa"/>
          </w:tcPr>
          <w:p w:rsidR="00E419BE" w:rsidRDefault="00E419BE" w:rsidP="00E419BE">
            <w:r>
              <w:t>48</w:t>
            </w:r>
          </w:p>
        </w:tc>
      </w:tr>
      <w:tr w:rsidR="00E419BE" w:rsidTr="00E419B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205" w:type="dxa"/>
          </w:tcPr>
          <w:p w:rsidR="00E419BE" w:rsidRDefault="00E419BE" w:rsidP="00E419BE">
            <w:pPr>
              <w:spacing w:after="200" w:line="276" w:lineRule="auto"/>
              <w:ind w:left="108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EFEFE"/>
              </w:rPr>
              <w:t>днище</w:t>
            </w:r>
          </w:p>
        </w:tc>
        <w:tc>
          <w:tcPr>
            <w:tcW w:w="2580" w:type="dxa"/>
            <w:shd w:val="clear" w:color="auto" w:fill="auto"/>
          </w:tcPr>
          <w:p w:rsidR="00E419BE" w:rsidRDefault="00E419BE">
            <w:r>
              <w:t>2</w:t>
            </w:r>
          </w:p>
        </w:tc>
        <w:tc>
          <w:tcPr>
            <w:tcW w:w="2325" w:type="dxa"/>
            <w:shd w:val="clear" w:color="auto" w:fill="auto"/>
          </w:tcPr>
          <w:p w:rsidR="00E419BE" w:rsidRDefault="00E419BE">
            <w:r>
              <w:t>24</w:t>
            </w:r>
          </w:p>
        </w:tc>
        <w:tc>
          <w:tcPr>
            <w:tcW w:w="2461" w:type="dxa"/>
            <w:shd w:val="clear" w:color="auto" w:fill="auto"/>
          </w:tcPr>
          <w:p w:rsidR="00E419BE" w:rsidRDefault="00E419BE">
            <w:r>
              <w:t>48</w:t>
            </w:r>
          </w:p>
        </w:tc>
      </w:tr>
      <w:tr w:rsidR="00E419BE" w:rsidTr="00E419BE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205" w:type="dxa"/>
          </w:tcPr>
          <w:p w:rsidR="00E419BE" w:rsidRDefault="00E419BE" w:rsidP="00E419BE">
            <w:pPr>
              <w:spacing w:after="200" w:line="276" w:lineRule="auto"/>
              <w:ind w:left="108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EFEFE"/>
              </w:rPr>
              <w:t>Рейки рабочие</w:t>
            </w:r>
          </w:p>
        </w:tc>
        <w:tc>
          <w:tcPr>
            <w:tcW w:w="2580" w:type="dxa"/>
            <w:shd w:val="clear" w:color="auto" w:fill="auto"/>
          </w:tcPr>
          <w:p w:rsidR="00E419BE" w:rsidRDefault="00E419BE">
            <w:r>
              <w:t>2</w:t>
            </w:r>
          </w:p>
        </w:tc>
        <w:tc>
          <w:tcPr>
            <w:tcW w:w="2325" w:type="dxa"/>
            <w:shd w:val="clear" w:color="auto" w:fill="auto"/>
          </w:tcPr>
          <w:p w:rsidR="00E419BE" w:rsidRDefault="00E419BE">
            <w:r>
              <w:t>24</w:t>
            </w:r>
          </w:p>
        </w:tc>
        <w:tc>
          <w:tcPr>
            <w:tcW w:w="2461" w:type="dxa"/>
            <w:shd w:val="clear" w:color="auto" w:fill="auto"/>
          </w:tcPr>
          <w:p w:rsidR="00E419BE" w:rsidRDefault="00E419BE">
            <w:r>
              <w:t>48</w:t>
            </w:r>
          </w:p>
        </w:tc>
      </w:tr>
      <w:tr w:rsidR="00E419BE" w:rsidTr="00E419BE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205" w:type="dxa"/>
          </w:tcPr>
          <w:p w:rsidR="00E419BE" w:rsidRDefault="00E419BE" w:rsidP="00E419BE">
            <w:pPr>
              <w:ind w:left="108"/>
              <w:rPr>
                <w:rFonts w:ascii="Arial" w:hAnsi="Arial" w:cs="Arial"/>
                <w:color w:val="000000"/>
                <w:sz w:val="21"/>
                <w:szCs w:val="21"/>
                <w:shd w:val="clear" w:color="auto" w:fill="FEFEFE"/>
              </w:rPr>
            </w:pPr>
            <w:r w:rsidRPr="00E419BE">
              <w:rPr>
                <w:rFonts w:ascii="Arial" w:hAnsi="Arial" w:cs="Arial"/>
                <w:color w:val="000000"/>
                <w:sz w:val="21"/>
                <w:szCs w:val="21"/>
                <w:shd w:val="clear" w:color="auto" w:fill="FEFEFE"/>
              </w:rPr>
              <w:t>Прилетная доска с доп. фиксацией для перевозки</w:t>
            </w:r>
          </w:p>
        </w:tc>
        <w:tc>
          <w:tcPr>
            <w:tcW w:w="2580" w:type="dxa"/>
            <w:shd w:val="clear" w:color="auto" w:fill="auto"/>
          </w:tcPr>
          <w:p w:rsidR="00E419BE" w:rsidRDefault="00E419BE">
            <w:r>
              <w:t>1</w:t>
            </w:r>
          </w:p>
        </w:tc>
        <w:tc>
          <w:tcPr>
            <w:tcW w:w="2325" w:type="dxa"/>
            <w:shd w:val="clear" w:color="auto" w:fill="auto"/>
          </w:tcPr>
          <w:p w:rsidR="00E419BE" w:rsidRDefault="00E419BE">
            <w:r>
              <w:t>24</w:t>
            </w:r>
          </w:p>
        </w:tc>
        <w:tc>
          <w:tcPr>
            <w:tcW w:w="2461" w:type="dxa"/>
            <w:shd w:val="clear" w:color="auto" w:fill="auto"/>
          </w:tcPr>
          <w:p w:rsidR="00E419BE" w:rsidRDefault="00E419BE">
            <w:r>
              <w:t>24</w:t>
            </w:r>
          </w:p>
        </w:tc>
      </w:tr>
    </w:tbl>
    <w:p w:rsidR="00E419BE" w:rsidRPr="00627687" w:rsidRDefault="00E419BE" w:rsidP="00E419BE">
      <w:pPr>
        <w:jc w:val="center"/>
        <w:rPr>
          <w:b/>
          <w:color w:val="FF0000"/>
        </w:rPr>
      </w:pPr>
      <w:r w:rsidRPr="00627687">
        <w:rPr>
          <w:b/>
          <w:color w:val="FF0000"/>
        </w:rPr>
        <w:t>Окраска павильона:</w:t>
      </w:r>
    </w:p>
    <w:p w:rsidR="00E419BE" w:rsidRDefault="00E419BE" w:rsidP="00E419BE">
      <w:r>
        <w:t xml:space="preserve">  Снаружи павильон окрашивается краской «</w:t>
      </w:r>
      <w:proofErr w:type="spellStart"/>
      <w:r>
        <w:t>Сенеж</w:t>
      </w:r>
      <w:proofErr w:type="spellEnd"/>
      <w:r>
        <w:t>»</w:t>
      </w:r>
    </w:p>
    <w:p w:rsidR="00E419BE" w:rsidRDefault="00E419BE" w:rsidP="00E419BE">
      <w:r>
        <w:t xml:space="preserve"> </w:t>
      </w:r>
      <w:r>
        <w:t xml:space="preserve"> Пол внутри павильона окрашен половой эмалью.</w:t>
      </w:r>
    </w:p>
    <w:p w:rsidR="00E419BE" w:rsidRPr="00627687" w:rsidRDefault="00E419BE" w:rsidP="00E419BE">
      <w:pPr>
        <w:jc w:val="center"/>
        <w:rPr>
          <w:b/>
          <w:color w:val="FF0000"/>
        </w:rPr>
      </w:pPr>
      <w:r w:rsidRPr="00627687">
        <w:rPr>
          <w:b/>
          <w:color w:val="FF0000"/>
        </w:rPr>
        <w:t>Крыша павильона</w:t>
      </w:r>
      <w:proofErr w:type="gramStart"/>
      <w:r w:rsidRPr="00627687">
        <w:rPr>
          <w:b/>
          <w:color w:val="FF0000"/>
        </w:rPr>
        <w:t xml:space="preserve"> :</w:t>
      </w:r>
      <w:proofErr w:type="gramEnd"/>
    </w:p>
    <w:p w:rsidR="00E419BE" w:rsidRDefault="00E419BE" w:rsidP="00E419BE">
      <w:r>
        <w:t>Крыша представляет собой металлический гофрированный лист, который лежит на обрешетке, крепящейся к верхнему потолочному щиту павильона.</w:t>
      </w:r>
    </w:p>
    <w:p w:rsidR="00C57909" w:rsidRPr="00627687" w:rsidRDefault="00E419BE" w:rsidP="00E419BE">
      <w:pPr>
        <w:jc w:val="center"/>
        <w:rPr>
          <w:b/>
          <w:color w:val="FF0000"/>
        </w:rPr>
      </w:pPr>
      <w:r w:rsidRPr="00627687">
        <w:rPr>
          <w:b/>
          <w:color w:val="FF0000"/>
        </w:rPr>
        <w:lastRenderedPageBreak/>
        <w:t>ДОПОЛНИТЕЛЬНОЕ ОБОРУДОВАНИЕ</w:t>
      </w:r>
      <w:bookmarkStart w:id="0" w:name="_GoBack"/>
      <w:bookmarkEnd w:id="0"/>
    </w:p>
    <w:p w:rsidR="003D53D6" w:rsidRDefault="003D53D6" w:rsidP="003D53D6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3060"/>
        <w:gridCol w:w="2268"/>
        <w:gridCol w:w="1326"/>
        <w:gridCol w:w="1134"/>
        <w:gridCol w:w="1134"/>
      </w:tblGrid>
      <w:tr w:rsidR="00627687" w:rsidTr="0065595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</w:rPr>
            </w:pPr>
            <w:r>
              <w:rPr>
                <w:b/>
              </w:rPr>
              <w:t>Наименование доп. Оснастки</w:t>
            </w:r>
          </w:p>
          <w:p w:rsidR="00627687" w:rsidRDefault="00627687" w:rsidP="00F25BF8">
            <w:pPr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</w:rPr>
            </w:pPr>
            <w:r>
              <w:rPr>
                <w:b/>
              </w:rPr>
              <w:t xml:space="preserve">Цена за 1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  <w:r>
              <w:rPr>
                <w:b/>
              </w:rPr>
              <w:t>/рублей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</w:rPr>
            </w:pPr>
            <w:r>
              <w:rPr>
                <w:b/>
              </w:rPr>
              <w:t xml:space="preserve"> Кол-во</w:t>
            </w:r>
            <w:r>
              <w:rPr>
                <w:b/>
              </w:rPr>
              <w:t xml:space="preserve"> на 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27687" w:rsidTr="0065595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Рамки рут (230х435)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jc w:val="center"/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snapToGrid w:val="0"/>
              <w:jc w:val="center"/>
            </w:pPr>
            <w:r>
              <w:t>1728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3D53D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3D53D6">
            <w:pPr>
              <w:snapToGrid w:val="0"/>
              <w:jc w:val="center"/>
            </w:pPr>
          </w:p>
        </w:tc>
      </w:tr>
      <w:tr w:rsidR="00627687" w:rsidTr="00655955"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Рамки (рут в сборе без проволоки)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jc w:val="center"/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snapToGrid w:val="0"/>
              <w:jc w:val="center"/>
            </w:pPr>
            <w:r>
              <w:t>1728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</w:pPr>
          </w:p>
        </w:tc>
      </w:tr>
      <w:tr w:rsidR="00627687" w:rsidTr="00655955"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3D53D6">
            <w:pPr>
              <w:rPr>
                <w:b/>
                <w:color w:val="000000"/>
              </w:rPr>
            </w:pPr>
            <w:r w:rsidRPr="003D53D6">
              <w:rPr>
                <w:b/>
                <w:color w:val="000000"/>
              </w:rPr>
              <w:t xml:space="preserve">Рамки (рут в сборе </w:t>
            </w:r>
            <w:r>
              <w:rPr>
                <w:b/>
                <w:color w:val="000000"/>
              </w:rPr>
              <w:t>с</w:t>
            </w:r>
            <w:r w:rsidRPr="003D53D6">
              <w:rPr>
                <w:b/>
                <w:color w:val="000000"/>
              </w:rPr>
              <w:t xml:space="preserve"> проволок</w:t>
            </w:r>
            <w:r>
              <w:rPr>
                <w:b/>
                <w:color w:val="000000"/>
              </w:rPr>
              <w:t>ой</w:t>
            </w:r>
            <w:r w:rsidRPr="003D53D6">
              <w:rPr>
                <w:b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snapToGrid w:val="0"/>
              <w:jc w:val="center"/>
            </w:pPr>
            <w:r>
              <w:t>1728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</w:pPr>
          </w:p>
        </w:tc>
      </w:tr>
      <w:tr w:rsidR="00627687" w:rsidTr="00655955"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Дополнительная кассета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jc w:val="center"/>
            </w:pPr>
            <w:r>
              <w:rPr>
                <w:b/>
                <w:color w:val="000000"/>
              </w:rPr>
              <w:t>450,00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</w:pPr>
          </w:p>
        </w:tc>
      </w:tr>
      <w:tr w:rsidR="00627687" w:rsidTr="00655955"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разделительная (</w:t>
            </w:r>
            <w:proofErr w:type="spellStart"/>
            <w:r>
              <w:rPr>
                <w:b/>
                <w:color w:val="000000"/>
              </w:rPr>
              <w:t>ганемановская</w:t>
            </w:r>
            <w:proofErr w:type="spellEnd"/>
            <w:r>
              <w:rPr>
                <w:b/>
                <w:color w:val="000000"/>
              </w:rPr>
              <w:t>) решетка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jc w:val="center"/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lang w:val="en-US"/>
              </w:rPr>
              <w:t>45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snapToGrid w:val="0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</w:pPr>
          </w:p>
        </w:tc>
      </w:tr>
      <w:tr w:rsidR="00627687" w:rsidTr="0065595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Противоварроатозная</w:t>
            </w:r>
            <w:proofErr w:type="spellEnd"/>
            <w:r>
              <w:rPr>
                <w:b/>
                <w:color w:val="000000"/>
              </w:rPr>
              <w:t xml:space="preserve"> сетка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jc w:val="center"/>
            </w:pPr>
            <w:r>
              <w:rPr>
                <w:b/>
                <w:color w:val="000000"/>
                <w:lang w:val="en-US"/>
              </w:rPr>
              <w:t>300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snapToGrid w:val="0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627687" w:rsidTr="0065595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Кормушка (с переоборудованной под нее дверцей)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jc w:val="center"/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50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Pr="00F968B8" w:rsidRDefault="00627687" w:rsidP="00F25B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627687" w:rsidTr="0065595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Подставка рабочая под кассету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jc w:val="center"/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15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Pr="00F968B8" w:rsidRDefault="00627687" w:rsidP="00F25B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627687" w:rsidTr="0065595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Столик рабочий передвижной (многофункциональный)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jc w:val="center"/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300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Pr="00F968B8" w:rsidRDefault="00627687" w:rsidP="00F25B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627687" w:rsidTr="0065595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терморегулятор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jc w:val="center"/>
            </w:pPr>
            <w:r>
              <w:rPr>
                <w:b/>
                <w:color w:val="000000"/>
              </w:rPr>
              <w:t>35</w:t>
            </w:r>
            <w:r>
              <w:rPr>
                <w:b/>
                <w:color w:val="000000"/>
                <w:lang w:val="en-US"/>
              </w:rPr>
              <w:t>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Pr="00F968B8" w:rsidRDefault="00627687" w:rsidP="00F25B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627687" w:rsidTr="0065595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</w:rPr>
            </w:pPr>
            <w:r>
              <w:rPr>
                <w:b/>
              </w:rPr>
              <w:t>Ступень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Pr="00F968B8" w:rsidRDefault="00627687" w:rsidP="00F25B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627687" w:rsidTr="0065595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Оборудование крыши доп. сливами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Pr="00F968B8" w:rsidRDefault="00627687" w:rsidP="00F25BF8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627687" w:rsidTr="0065595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Корридор</w:t>
            </w:r>
            <w:proofErr w:type="spellEnd"/>
            <w:r>
              <w:rPr>
                <w:b/>
                <w:color w:val="000000"/>
              </w:rPr>
              <w:t xml:space="preserve"> шириной 1400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Pr="00F968B8" w:rsidRDefault="00627687" w:rsidP="00F25BF8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627687" w:rsidTr="0065595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687" w:rsidRDefault="00627687" w:rsidP="00F25BF8">
            <w:pPr>
              <w:rPr>
                <w:b/>
                <w:bCs/>
              </w:rPr>
            </w:pPr>
            <w:r>
              <w:rPr>
                <w:b/>
                <w:bCs/>
              </w:rPr>
              <w:t>Внешняя отделка 6мм фанерой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Default="00627687" w:rsidP="00F25BF8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687" w:rsidRPr="00F968B8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87" w:rsidRDefault="00627687" w:rsidP="00F25BF8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:rsidR="00E419BE" w:rsidRPr="00E419BE" w:rsidRDefault="00E419BE" w:rsidP="00E419BE">
      <w:pPr>
        <w:jc w:val="center"/>
        <w:rPr>
          <w:b/>
        </w:rPr>
      </w:pPr>
    </w:p>
    <w:sectPr w:rsidR="00E419BE" w:rsidRPr="00E4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D0"/>
    <w:rsid w:val="003D53D6"/>
    <w:rsid w:val="00627687"/>
    <w:rsid w:val="00C57909"/>
    <w:rsid w:val="00E419BE"/>
    <w:rsid w:val="00E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3D53D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D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3D53D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D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2017-05-04T13:44:00Z</dcterms:created>
  <dcterms:modified xsi:type="dcterms:W3CDTF">2017-05-04T13:44:00Z</dcterms:modified>
</cp:coreProperties>
</file>